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75" w:rsidRPr="00F82047" w:rsidRDefault="00360275" w:rsidP="00B6523E">
      <w:pPr>
        <w:contextualSpacing/>
        <w:jc w:val="center"/>
        <w:rPr>
          <w:b/>
        </w:rPr>
      </w:pPr>
      <w:r w:rsidRPr="00F82047">
        <w:rPr>
          <w:b/>
        </w:rPr>
        <w:t xml:space="preserve">Основные направления </w:t>
      </w:r>
      <w:proofErr w:type="gramStart"/>
      <w:r w:rsidRPr="00F82047">
        <w:rPr>
          <w:b/>
        </w:rPr>
        <w:t>бюджетной</w:t>
      </w:r>
      <w:proofErr w:type="gramEnd"/>
      <w:r w:rsidRPr="00F82047">
        <w:rPr>
          <w:b/>
        </w:rPr>
        <w:t xml:space="preserve"> и</w:t>
      </w:r>
    </w:p>
    <w:p w:rsidR="00360275" w:rsidRPr="00F82047" w:rsidRDefault="00360275" w:rsidP="00B6523E">
      <w:pPr>
        <w:contextualSpacing/>
        <w:jc w:val="center"/>
        <w:rPr>
          <w:b/>
        </w:rPr>
      </w:pPr>
      <w:r w:rsidRPr="00F82047">
        <w:rPr>
          <w:b/>
        </w:rPr>
        <w:t xml:space="preserve">налоговой политики </w:t>
      </w:r>
      <w:r w:rsidR="00C941BC">
        <w:rPr>
          <w:b/>
        </w:rPr>
        <w:t xml:space="preserve">Мо </w:t>
      </w:r>
      <w:r w:rsidR="00FA219B">
        <w:rPr>
          <w:b/>
        </w:rPr>
        <w:t>«</w:t>
      </w:r>
      <w:proofErr w:type="spellStart"/>
      <w:r w:rsidR="00C941BC">
        <w:rPr>
          <w:b/>
        </w:rPr>
        <w:t>Серебропольский</w:t>
      </w:r>
      <w:proofErr w:type="spellEnd"/>
      <w:r w:rsidR="00C941BC">
        <w:rPr>
          <w:b/>
        </w:rPr>
        <w:t xml:space="preserve"> сельсовет»</w:t>
      </w:r>
      <w:r w:rsidRPr="00F82047">
        <w:rPr>
          <w:b/>
        </w:rPr>
        <w:t xml:space="preserve"> </w:t>
      </w:r>
    </w:p>
    <w:p w:rsidR="00360275" w:rsidRPr="00F82047" w:rsidRDefault="00360275" w:rsidP="00B6523E">
      <w:pPr>
        <w:contextualSpacing/>
        <w:jc w:val="center"/>
        <w:rPr>
          <w:b/>
        </w:rPr>
      </w:pPr>
      <w:r w:rsidRPr="00F82047">
        <w:rPr>
          <w:b/>
        </w:rPr>
        <w:t>на 20</w:t>
      </w:r>
      <w:r w:rsidR="00447447">
        <w:rPr>
          <w:b/>
        </w:rPr>
        <w:t>20</w:t>
      </w:r>
      <w:r w:rsidRPr="00F82047">
        <w:rPr>
          <w:b/>
        </w:rPr>
        <w:t xml:space="preserve"> год </w:t>
      </w:r>
    </w:p>
    <w:p w:rsidR="00360275" w:rsidRPr="004F75D6" w:rsidRDefault="00360275" w:rsidP="00B6523E">
      <w:pPr>
        <w:contextualSpacing/>
        <w:jc w:val="center"/>
        <w:rPr>
          <w:sz w:val="20"/>
          <w:szCs w:val="20"/>
        </w:rPr>
      </w:pPr>
    </w:p>
    <w:p w:rsidR="004C5854" w:rsidRPr="002C2211" w:rsidRDefault="00360275" w:rsidP="00386DC3">
      <w:pPr>
        <w:ind w:firstLine="709"/>
        <w:contextualSpacing/>
        <w:jc w:val="both"/>
        <w:rPr>
          <w:color w:val="FF0000"/>
        </w:rPr>
      </w:pPr>
      <w:proofErr w:type="gramStart"/>
      <w:r>
        <w:t xml:space="preserve">Основные направления бюджетной и налоговой политики </w:t>
      </w:r>
      <w:r w:rsidR="00C941BC">
        <w:t>МО «</w:t>
      </w:r>
      <w:proofErr w:type="spellStart"/>
      <w:r w:rsidR="00C941BC">
        <w:t>Серебропольский</w:t>
      </w:r>
      <w:proofErr w:type="spellEnd"/>
      <w:r w:rsidR="00C941BC">
        <w:t xml:space="preserve"> сельсовет»</w:t>
      </w:r>
      <w:r>
        <w:t xml:space="preserve"> </w:t>
      </w:r>
      <w:r w:rsidR="00E81C15">
        <w:t xml:space="preserve">(далее – </w:t>
      </w:r>
      <w:r w:rsidR="00C941BC">
        <w:t xml:space="preserve">бюджет </w:t>
      </w:r>
      <w:r w:rsidR="00FA219B">
        <w:t>п</w:t>
      </w:r>
      <w:r w:rsidR="00C941BC">
        <w:t>оселения</w:t>
      </w:r>
      <w:r w:rsidR="00E81C15">
        <w:t xml:space="preserve">) на </w:t>
      </w:r>
      <w:r w:rsidR="00D940D8" w:rsidRPr="00D940D8">
        <w:t xml:space="preserve">2019 год </w:t>
      </w:r>
      <w:r>
        <w:t xml:space="preserve">подготовлены в соответствии со статьями 172, 184.2 Бюджетного кодекса Российской Федерации, </w:t>
      </w:r>
      <w:r w:rsidR="00386DC3">
        <w:t>указов Президента  Российской  Федерации  от  7  мая  2012  года,</w:t>
      </w:r>
      <w:r w:rsidR="00142732" w:rsidRPr="00142732">
        <w:t xml:space="preserve"> Посланием Президента Российской Федерации Федеральному собранию от 01.03.2018, Федеральным законом от 06.10.2003 № 131-ФЗ «Об общих принципах организации местного самоуправления в Российской Фед</w:t>
      </w:r>
      <w:r w:rsidR="00AA192F">
        <w:t>ерации»</w:t>
      </w:r>
      <w:r w:rsidR="006C4DB7">
        <w:t>,</w:t>
      </w:r>
      <w:r w:rsidR="00142732" w:rsidRPr="00142732">
        <w:t xml:space="preserve"> </w:t>
      </w:r>
      <w:r w:rsidR="006C4DB7">
        <w:t>о</w:t>
      </w:r>
      <w:r w:rsidR="002F453F" w:rsidRPr="002F453F">
        <w:t>сновны</w:t>
      </w:r>
      <w:r w:rsidR="002F453F">
        <w:t xml:space="preserve">х </w:t>
      </w:r>
      <w:r w:rsidR="002F453F" w:rsidRPr="002F453F">
        <w:t xml:space="preserve"> направлени</w:t>
      </w:r>
      <w:r w:rsidR="00E81C15">
        <w:t>й</w:t>
      </w:r>
      <w:r w:rsidR="002F453F" w:rsidRPr="002F453F">
        <w:t xml:space="preserve"> бюджетной</w:t>
      </w:r>
      <w:proofErr w:type="gramEnd"/>
      <w:r w:rsidR="002F453F" w:rsidRPr="002F453F">
        <w:t xml:space="preserve"> и налоговой политики </w:t>
      </w:r>
      <w:r w:rsidR="00E81C15">
        <w:t>Алтайского</w:t>
      </w:r>
      <w:r w:rsidR="002F453F" w:rsidRPr="002F453F">
        <w:t xml:space="preserve"> края </w:t>
      </w:r>
      <w:r w:rsidR="00D940D8" w:rsidRPr="00D940D8">
        <w:t>20</w:t>
      </w:r>
      <w:r w:rsidR="00447447">
        <w:t>20</w:t>
      </w:r>
      <w:r w:rsidR="00D940D8" w:rsidRPr="00D940D8">
        <w:t xml:space="preserve"> год и на плановый период 202</w:t>
      </w:r>
      <w:r w:rsidR="00447447">
        <w:t>1</w:t>
      </w:r>
      <w:r w:rsidR="00D940D8" w:rsidRPr="00D940D8">
        <w:t xml:space="preserve"> и 202</w:t>
      </w:r>
      <w:r w:rsidR="00447447">
        <w:t>2</w:t>
      </w:r>
      <w:r w:rsidR="00D940D8" w:rsidRPr="00D940D8">
        <w:t xml:space="preserve"> годов</w:t>
      </w:r>
      <w:r w:rsidR="00142732">
        <w:t>,</w:t>
      </w:r>
      <w:r>
        <w:t xml:space="preserve"> </w:t>
      </w:r>
      <w:r w:rsidR="006C4DB7">
        <w:t xml:space="preserve">решением </w:t>
      </w:r>
      <w:r w:rsidR="00FA219B">
        <w:t>сельского</w:t>
      </w:r>
      <w:r w:rsidR="006C4DB7">
        <w:t xml:space="preserve"> Совета депутатов</w:t>
      </w:r>
      <w:r>
        <w:t xml:space="preserve"> от </w:t>
      </w:r>
      <w:r w:rsidR="006C4DB7">
        <w:t xml:space="preserve">05 марта 2014 </w:t>
      </w:r>
      <w:r w:rsidR="006C4DB7" w:rsidRPr="006C4DB7">
        <w:t>года</w:t>
      </w:r>
      <w:r w:rsidRPr="006C4DB7">
        <w:t xml:space="preserve"> № </w:t>
      </w:r>
      <w:r w:rsidR="006C4DB7" w:rsidRPr="006C4DB7">
        <w:t>8</w:t>
      </w:r>
      <w:r w:rsidRPr="006C4DB7">
        <w:t xml:space="preserve"> «</w:t>
      </w:r>
      <w:r>
        <w:t>О</w:t>
      </w:r>
      <w:r w:rsidR="006C4DB7">
        <w:t>б</w:t>
      </w:r>
      <w:r>
        <w:t xml:space="preserve"> </w:t>
      </w:r>
      <w:r w:rsidR="006C4DB7">
        <w:t xml:space="preserve">утверждении Положения о </w:t>
      </w:r>
      <w:r>
        <w:t xml:space="preserve">бюджетном </w:t>
      </w:r>
      <w:r w:rsidR="00142732">
        <w:t>устройстве</w:t>
      </w:r>
      <w:r w:rsidR="006C4DB7">
        <w:t xml:space="preserve">, </w:t>
      </w:r>
      <w:r w:rsidR="00142732">
        <w:t>бюджетном процессе</w:t>
      </w:r>
      <w:r w:rsidR="006C4DB7">
        <w:t xml:space="preserve"> и финансовом контроле</w:t>
      </w:r>
      <w:r>
        <w:t xml:space="preserve"> в</w:t>
      </w:r>
      <w:r w:rsidR="006C4DB7">
        <w:t xml:space="preserve"> муниципальном образовании</w:t>
      </w:r>
      <w:r>
        <w:t xml:space="preserve"> </w:t>
      </w:r>
      <w:proofErr w:type="spellStart"/>
      <w:r w:rsidR="00C941BC">
        <w:t>Серебропольский</w:t>
      </w:r>
      <w:proofErr w:type="spellEnd"/>
      <w:r w:rsidR="00C941BC">
        <w:t xml:space="preserve"> сельсовет</w:t>
      </w:r>
      <w:r w:rsidR="002C2211">
        <w:t>»</w:t>
      </w:r>
      <w:r w:rsidR="00183062">
        <w:t>,</w:t>
      </w:r>
      <w:r w:rsidR="00183062" w:rsidRPr="00183062">
        <w:t xml:space="preserve"> а также с учетом прогноза социально-экономического развития</w:t>
      </w:r>
      <w:r w:rsidR="00183062">
        <w:t xml:space="preserve"> </w:t>
      </w:r>
      <w:r w:rsidR="00A142D9">
        <w:t>поселения.</w:t>
      </w:r>
    </w:p>
    <w:p w:rsidR="000678AA" w:rsidRDefault="0011660A" w:rsidP="0011660A">
      <w:pPr>
        <w:contextualSpacing/>
        <w:jc w:val="both"/>
      </w:pPr>
      <w:r>
        <w:t xml:space="preserve">           </w:t>
      </w:r>
      <w:proofErr w:type="gramStart"/>
      <w:r w:rsidR="002D6ADC" w:rsidRPr="002D6ADC">
        <w:t>Целью основных направлений бюджетной политики на 20</w:t>
      </w:r>
      <w:r w:rsidR="000442B7">
        <w:t>20</w:t>
      </w:r>
      <w:r w:rsidR="00E81C15">
        <w:t xml:space="preserve"> </w:t>
      </w:r>
      <w:r w:rsidR="002D6ADC" w:rsidRPr="002D6ADC">
        <w:t xml:space="preserve">год (далее - бюджетная политика) является описание условий, принимаемых для составления проекта бюджета </w:t>
      </w:r>
      <w:r w:rsidR="007C542E">
        <w:t xml:space="preserve"> </w:t>
      </w:r>
      <w:proofErr w:type="spellStart"/>
      <w:r w:rsidR="00C941BC">
        <w:t>Серебропольского</w:t>
      </w:r>
      <w:proofErr w:type="spellEnd"/>
      <w:r w:rsidR="00C941BC">
        <w:t xml:space="preserve"> сельсовета</w:t>
      </w:r>
      <w:r w:rsidR="007C542E" w:rsidRPr="007C542E">
        <w:t xml:space="preserve"> (далее </w:t>
      </w:r>
      <w:r w:rsidR="007C542E">
        <w:t xml:space="preserve">– </w:t>
      </w:r>
      <w:r w:rsidR="007C542E" w:rsidRPr="007C542E">
        <w:t>бюджет</w:t>
      </w:r>
      <w:r w:rsidR="007C542E">
        <w:t xml:space="preserve"> </w:t>
      </w:r>
      <w:r w:rsidR="00C941BC">
        <w:t>поселения</w:t>
      </w:r>
      <w:r w:rsidR="007C542E" w:rsidRPr="007C542E">
        <w:t xml:space="preserve">) </w:t>
      </w:r>
      <w:r w:rsidR="002D6ADC" w:rsidRPr="002D6ADC">
        <w:t>на 20</w:t>
      </w:r>
      <w:r w:rsidR="000442B7">
        <w:t>20</w:t>
      </w:r>
      <w:bookmarkStart w:id="0" w:name="_GoBack"/>
      <w:bookmarkEnd w:id="0"/>
      <w:r w:rsidR="002D6ADC" w:rsidRPr="002D6ADC">
        <w:t xml:space="preserve"> год, основных подходов к его формированию и общего порядка разработки основных характеристик и прогнозируемых параметров бюджета</w:t>
      </w:r>
      <w:r w:rsidR="00D857BB">
        <w:t xml:space="preserve"> </w:t>
      </w:r>
      <w:r w:rsidR="00D857BB" w:rsidRPr="00D857BB">
        <w:t>района</w:t>
      </w:r>
      <w:r w:rsidR="002D6ADC" w:rsidRPr="002D6ADC">
        <w:t>, а также обеспечение прозрачности и открытости бюджетного планирования.</w:t>
      </w:r>
      <w:proofErr w:type="gramEnd"/>
    </w:p>
    <w:p w:rsidR="00E4020B" w:rsidRDefault="000210B9" w:rsidP="000210B9">
      <w:pPr>
        <w:contextualSpacing/>
        <w:jc w:val="both"/>
      </w:pPr>
      <w:r>
        <w:t xml:space="preserve">           </w:t>
      </w:r>
      <w:r w:rsidRPr="000210B9">
        <w:t xml:space="preserve">В приоритетах бюджетной политики </w:t>
      </w:r>
      <w:r w:rsidR="00C941BC">
        <w:t>бюджета поселения</w:t>
      </w:r>
      <w:r w:rsidRPr="000210B9">
        <w:t xml:space="preserve"> на среднесрочный период сохраняется обеспечение </w:t>
      </w:r>
      <w:r w:rsidR="00E4020B">
        <w:t>устойчивости</w:t>
      </w:r>
      <w:r w:rsidRPr="000210B9">
        <w:t xml:space="preserve"> бюджет</w:t>
      </w:r>
      <w:r>
        <w:t xml:space="preserve">а </w:t>
      </w:r>
      <w:r w:rsidR="00A142D9">
        <w:t>поселения</w:t>
      </w:r>
      <w:r w:rsidR="00447447">
        <w:t xml:space="preserve"> </w:t>
      </w:r>
      <w:r w:rsidR="00E4020B">
        <w:t xml:space="preserve">в условиях </w:t>
      </w:r>
      <w:r w:rsidR="00E4020B" w:rsidRPr="00E4020B">
        <w:t>замедления темпов экономического роста</w:t>
      </w:r>
      <w:r w:rsidR="00E4020B">
        <w:t>,</w:t>
      </w:r>
      <w:r w:rsidR="00E4020B" w:rsidRPr="00E4020B">
        <w:t xml:space="preserve"> а также исполнение принятых расходных обязательств наиболее эффективным способом</w:t>
      </w:r>
      <w:r w:rsidR="00E4020B">
        <w:t>.</w:t>
      </w:r>
    </w:p>
    <w:p w:rsidR="002D6ADC" w:rsidRPr="00862433" w:rsidRDefault="00862433" w:rsidP="00862433">
      <w:pPr>
        <w:contextualSpacing/>
        <w:jc w:val="both"/>
      </w:pPr>
      <w:r>
        <w:t xml:space="preserve">           </w:t>
      </w:r>
      <w:r w:rsidR="00B604D0" w:rsidRPr="00862433">
        <w:t>Исходя из принципов ответственной бюджетной политики, для поддержания сбалансированности бюджета</w:t>
      </w:r>
      <w:r w:rsidR="000720A2" w:rsidRPr="00862433">
        <w:t xml:space="preserve"> </w:t>
      </w:r>
      <w:r w:rsidR="00C941BC">
        <w:t>поселения</w:t>
      </w:r>
      <w:r w:rsidR="00B604D0" w:rsidRPr="00862433">
        <w:t xml:space="preserve">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расходов.</w:t>
      </w:r>
    </w:p>
    <w:p w:rsidR="0039124B" w:rsidRDefault="000A1C09" w:rsidP="000A1C09">
      <w:pPr>
        <w:ind w:firstLine="709"/>
        <w:contextualSpacing/>
        <w:jc w:val="both"/>
      </w:pPr>
      <w:r>
        <w:t xml:space="preserve">Для обеспечения долгосрочной сбалансированности и устойчивости бюджетной системы </w:t>
      </w:r>
      <w:r w:rsidR="00C941BC">
        <w:t>бюджета поселения</w:t>
      </w:r>
      <w:r w:rsidR="00D601FE" w:rsidRPr="00D601FE">
        <w:t xml:space="preserve"> </w:t>
      </w:r>
      <w:r>
        <w:t>на период 20</w:t>
      </w:r>
      <w:r w:rsidR="00447447">
        <w:t>20</w:t>
      </w:r>
      <w:r>
        <w:t xml:space="preserve"> год</w:t>
      </w:r>
      <w:r w:rsidR="00E81C15">
        <w:t>а</w:t>
      </w:r>
      <w:r w:rsidR="00872909">
        <w:t>, предусматрива</w:t>
      </w:r>
      <w:r w:rsidR="00E81C15">
        <w:t>ется</w:t>
      </w:r>
      <w:r w:rsidR="00872909">
        <w:t>:</w:t>
      </w:r>
    </w:p>
    <w:p w:rsidR="00872909" w:rsidRDefault="00743DC0" w:rsidP="000A1C09">
      <w:pPr>
        <w:ind w:firstLine="709"/>
        <w:contextualSpacing/>
        <w:jc w:val="both"/>
      </w:pPr>
      <w:r w:rsidRPr="00743DC0">
        <w:t>совершенствование управления муниципальным имуществом с целью увеличения доходов от его использования</w:t>
      </w:r>
      <w:r w:rsidR="00872909">
        <w:t>;</w:t>
      </w:r>
    </w:p>
    <w:p w:rsidR="00872909" w:rsidRDefault="00872909" w:rsidP="000A1C09">
      <w:pPr>
        <w:ind w:firstLine="709"/>
        <w:contextualSpacing/>
        <w:jc w:val="both"/>
      </w:pPr>
      <w:r>
        <w:t>п</w:t>
      </w:r>
      <w:r w:rsidRPr="00872909">
        <w:t>родолж</w:t>
      </w:r>
      <w:r w:rsidR="00C90284">
        <w:t>ение</w:t>
      </w:r>
      <w:r w:rsidRPr="00872909">
        <w:t xml:space="preserve"> работ</w:t>
      </w:r>
      <w:r w:rsidR="00C90284">
        <w:t>ы</w:t>
      </w:r>
      <w:r w:rsidRPr="00872909">
        <w:t xml:space="preserve"> по снижению недоимки по налогам и сборам, зачисляемым в консолидированный бюджет </w:t>
      </w:r>
      <w:r w:rsidR="00A142D9">
        <w:t>поселения</w:t>
      </w:r>
      <w:r>
        <w:t>;</w:t>
      </w:r>
    </w:p>
    <w:p w:rsidR="00872909" w:rsidRDefault="004F4E86" w:rsidP="00872909">
      <w:pPr>
        <w:ind w:firstLine="709"/>
        <w:contextualSpacing/>
        <w:jc w:val="both"/>
      </w:pPr>
      <w:r>
        <w:t>о</w:t>
      </w:r>
      <w:r w:rsidRPr="004F4E86">
        <w:t>птимизаци</w:t>
      </w:r>
      <w:r w:rsidR="00C90284">
        <w:t>ю</w:t>
      </w:r>
      <w:r w:rsidRPr="004F4E86">
        <w:t xml:space="preserve"> расходов на укрепление материально - технической базы бюджетных  учреждений</w:t>
      </w:r>
      <w:r w:rsidR="00A779C4">
        <w:t>;</w:t>
      </w:r>
    </w:p>
    <w:p w:rsidR="00AC1D10" w:rsidRDefault="00AC1D10" w:rsidP="00872909">
      <w:pPr>
        <w:ind w:firstLine="709"/>
        <w:contextualSpacing/>
        <w:jc w:val="both"/>
      </w:pPr>
      <w:r>
        <w:t>о</w:t>
      </w:r>
      <w:r w:rsidRPr="00AC1D10">
        <w:t>рганизаци</w:t>
      </w:r>
      <w:r w:rsidR="00BF4D80">
        <w:t>ю</w:t>
      </w:r>
      <w:r w:rsidRPr="00AC1D10">
        <w:t xml:space="preserve"> мониторинга деятельности муниципальных учреждений в целях оптимизации расходов на обеспечение их деятельности</w:t>
      </w:r>
      <w:r w:rsidR="00A80577">
        <w:t>;</w:t>
      </w:r>
    </w:p>
    <w:p w:rsidR="00183062" w:rsidRDefault="001C5230" w:rsidP="00183062">
      <w:pPr>
        <w:ind w:firstLine="709"/>
        <w:contextualSpacing/>
        <w:jc w:val="both"/>
      </w:pPr>
      <w:r>
        <w:t>в</w:t>
      </w:r>
      <w:r w:rsidRPr="001C5230">
        <w:t>оздержаться от получения бюджетных кредитов из бюджета субъекта на очередной финансовый год и плановый период</w:t>
      </w:r>
      <w:r>
        <w:t>.</w:t>
      </w:r>
    </w:p>
    <w:p w:rsidR="00183062" w:rsidRDefault="00183062" w:rsidP="00183062">
      <w:pPr>
        <w:ind w:firstLine="709"/>
        <w:contextualSpacing/>
        <w:jc w:val="both"/>
      </w:pPr>
      <w:r w:rsidRPr="00183062">
        <w:t xml:space="preserve">В </w:t>
      </w:r>
      <w:r w:rsidR="00C941BC">
        <w:t>поселении</w:t>
      </w:r>
      <w:r w:rsidRPr="00183062">
        <w:t xml:space="preserve"> определены следующие приоритеты политики в сфере управления муниципальными финансами:</w:t>
      </w:r>
    </w:p>
    <w:p w:rsidR="00183062" w:rsidRDefault="00183062" w:rsidP="00183062">
      <w:pPr>
        <w:ind w:firstLine="709"/>
        <w:contextualSpacing/>
        <w:jc w:val="both"/>
      </w:pPr>
      <w:r w:rsidRPr="00183062">
        <w:t xml:space="preserve"> </w:t>
      </w:r>
      <w:r>
        <w:t xml:space="preserve">- создание условий для устойчивого исполнения бюджета </w:t>
      </w:r>
      <w:r w:rsidR="00C941BC">
        <w:t>поселения</w:t>
      </w:r>
      <w:r>
        <w:t>, в том числе для повышения бюджетной обеспеченности поселений;</w:t>
      </w:r>
    </w:p>
    <w:p w:rsidR="00183062" w:rsidRDefault="00183062" w:rsidP="00183062">
      <w:pPr>
        <w:ind w:firstLine="709"/>
        <w:contextualSpacing/>
        <w:jc w:val="both"/>
      </w:pPr>
      <w:r>
        <w:t xml:space="preserve"> - совершенствование программного </w:t>
      </w:r>
      <w:proofErr w:type="gramStart"/>
      <w:r>
        <w:t xml:space="preserve">метода планирования расходов бюджета </w:t>
      </w:r>
      <w:r w:rsidR="00C941BC">
        <w:t>поселения</w:t>
      </w:r>
      <w:proofErr w:type="gramEnd"/>
      <w:r>
        <w:t xml:space="preserve">  с целью повышения эффективности расходов и их увязка с программными целями и задачами; </w:t>
      </w:r>
    </w:p>
    <w:p w:rsidR="00183062" w:rsidRDefault="00183062" w:rsidP="00183062">
      <w:pPr>
        <w:ind w:firstLine="709"/>
        <w:contextualSpacing/>
        <w:jc w:val="both"/>
      </w:pPr>
      <w:r>
        <w:t xml:space="preserve">- создание условий для равных финансовых возможностей оказания гражданам муниципальных услуг на всей территории </w:t>
      </w:r>
      <w:r w:rsidR="00A142D9">
        <w:t>поселения</w:t>
      </w:r>
      <w:r>
        <w:t>;</w:t>
      </w:r>
    </w:p>
    <w:p w:rsidR="00183062" w:rsidRDefault="00183062" w:rsidP="00183062">
      <w:pPr>
        <w:ind w:firstLine="709"/>
        <w:contextualSpacing/>
        <w:jc w:val="both"/>
      </w:pPr>
      <w:r>
        <w:t xml:space="preserve"> - повышение качества управления муниципальными финансами; </w:t>
      </w:r>
    </w:p>
    <w:p w:rsidR="001C5230" w:rsidRDefault="00183062" w:rsidP="00183062">
      <w:pPr>
        <w:ind w:firstLine="709"/>
        <w:contextualSpacing/>
        <w:jc w:val="both"/>
      </w:pPr>
      <w:r>
        <w:t>- проведение мониторинга качества управления муниципальными финансами</w:t>
      </w:r>
    </w:p>
    <w:p w:rsidR="00183062" w:rsidRDefault="00183062" w:rsidP="00183062">
      <w:pPr>
        <w:ind w:firstLine="709"/>
        <w:contextualSpacing/>
        <w:jc w:val="both"/>
      </w:pPr>
      <w:r w:rsidRPr="00183062">
        <w:t xml:space="preserve">Основные направления бюджетной, налоговой политики являются основой для составления проекта бюджета </w:t>
      </w:r>
      <w:r w:rsidR="00C941BC">
        <w:t>поселения</w:t>
      </w:r>
      <w:r w:rsidRPr="00183062">
        <w:t xml:space="preserve"> на 2019 год, а также для повышения качества </w:t>
      </w:r>
      <w:r w:rsidRPr="00183062">
        <w:lastRenderedPageBreak/>
        <w:t>бюджетного процесса, обеспечения рационального, эффективного и результативного расходования бюджетных средств.</w:t>
      </w:r>
    </w:p>
    <w:p w:rsidR="000A29D2" w:rsidRPr="004F75D6" w:rsidRDefault="000A29D2" w:rsidP="00B6523E">
      <w:pPr>
        <w:ind w:firstLine="709"/>
        <w:contextualSpacing/>
        <w:jc w:val="both"/>
        <w:rPr>
          <w:sz w:val="20"/>
          <w:szCs w:val="20"/>
        </w:rPr>
      </w:pPr>
    </w:p>
    <w:p w:rsidR="00AE440D" w:rsidRPr="00AE440D" w:rsidRDefault="00AE440D" w:rsidP="00B6523E">
      <w:pPr>
        <w:contextualSpacing/>
        <w:jc w:val="center"/>
        <w:rPr>
          <w:b/>
        </w:rPr>
      </w:pPr>
      <w:r w:rsidRPr="00AE440D">
        <w:rPr>
          <w:b/>
        </w:rPr>
        <w:t>Основные направления бюджетной политики на 20</w:t>
      </w:r>
      <w:r w:rsidR="00447447">
        <w:rPr>
          <w:b/>
        </w:rPr>
        <w:t>20</w:t>
      </w:r>
      <w:r w:rsidR="00E81C15">
        <w:rPr>
          <w:b/>
        </w:rPr>
        <w:t xml:space="preserve"> </w:t>
      </w:r>
      <w:r w:rsidRPr="00AE440D">
        <w:rPr>
          <w:b/>
        </w:rPr>
        <w:t>год</w:t>
      </w:r>
    </w:p>
    <w:p w:rsidR="00CE6D01" w:rsidRPr="004F75D6" w:rsidRDefault="00CE6D01" w:rsidP="00B6523E">
      <w:pPr>
        <w:ind w:firstLine="709"/>
        <w:contextualSpacing/>
        <w:jc w:val="both"/>
        <w:rPr>
          <w:sz w:val="20"/>
          <w:szCs w:val="20"/>
        </w:rPr>
      </w:pPr>
    </w:p>
    <w:p w:rsidR="00ED5F0C" w:rsidRDefault="0050373D" w:rsidP="00B6523E">
      <w:pPr>
        <w:ind w:firstLine="709"/>
        <w:contextualSpacing/>
        <w:jc w:val="both"/>
      </w:pPr>
      <w:r w:rsidRPr="0050373D">
        <w:t xml:space="preserve">В условиях ограниченности собственных доходов бюджета </w:t>
      </w:r>
      <w:r w:rsidR="00C941BC">
        <w:t>поселения</w:t>
      </w:r>
      <w:r w:rsidRPr="0050373D">
        <w:t xml:space="preserve"> на первый план выходит решение задач повышения эффективности расходов</w:t>
      </w:r>
      <w:r>
        <w:t>, о</w:t>
      </w:r>
      <w:r w:rsidR="002626EB">
        <w:t>сновной целью бюджетной политики на 20</w:t>
      </w:r>
      <w:r w:rsidR="00447447">
        <w:t>20</w:t>
      </w:r>
      <w:r w:rsidR="002626EB">
        <w:t xml:space="preserve"> год остается обеспечение сбалансированности и устойчивости бюджета</w:t>
      </w:r>
      <w:r w:rsidR="00C941BC">
        <w:t xml:space="preserve"> поселения</w:t>
      </w:r>
      <w:r w:rsidR="002626EB">
        <w:t xml:space="preserve"> с учетом текущей экономической ситуации.</w:t>
      </w:r>
      <w:r w:rsidR="00D91DA7" w:rsidRPr="00D91DA7">
        <w:t xml:space="preserve"> </w:t>
      </w:r>
      <w:r w:rsidR="007C3483">
        <w:t>О</w:t>
      </w:r>
      <w:r w:rsidR="00D91DA7" w:rsidRPr="00D91DA7">
        <w:t>пределени</w:t>
      </w:r>
      <w:r w:rsidR="007C3483">
        <w:t>е</w:t>
      </w:r>
      <w:r w:rsidR="00D91DA7" w:rsidRPr="00D91DA7">
        <w:t xml:space="preserve"> четких приоритетов использования бюджетных средств, оптимизации струк</w:t>
      </w:r>
      <w:r w:rsidR="007C3483">
        <w:t>туры расходов бюджета</w:t>
      </w:r>
      <w:r w:rsidR="00C941BC">
        <w:t xml:space="preserve"> поселения</w:t>
      </w:r>
      <w:r w:rsidR="007C3483" w:rsidRPr="007C3483">
        <w:t xml:space="preserve"> является основным условием устойчивости </w:t>
      </w:r>
      <w:r w:rsidR="00EE56D7">
        <w:t>местного</w:t>
      </w:r>
      <w:r w:rsidR="007C3483" w:rsidRPr="007C3483">
        <w:t xml:space="preserve"> бюджета</w:t>
      </w:r>
      <w:r w:rsidR="007C3483">
        <w:t>.</w:t>
      </w:r>
    </w:p>
    <w:p w:rsidR="0050373D" w:rsidRDefault="0050373D" w:rsidP="00B6523E">
      <w:pPr>
        <w:ind w:firstLine="709"/>
        <w:contextualSpacing/>
        <w:jc w:val="both"/>
      </w:pPr>
      <w:r w:rsidRPr="0050373D">
        <w:t xml:space="preserve">При формировании бюджета </w:t>
      </w:r>
      <w:r w:rsidR="00EE56D7">
        <w:t>поселения</w:t>
      </w:r>
      <w:r w:rsidRPr="0050373D">
        <w:t xml:space="preserve"> необходимо обеспечить финансированием  действующие расходные обязательства.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ресурсов.</w:t>
      </w:r>
    </w:p>
    <w:p w:rsidR="002626EB" w:rsidRDefault="00BC2B17" w:rsidP="00B6523E">
      <w:pPr>
        <w:ind w:firstLine="709"/>
        <w:contextualSpacing/>
        <w:jc w:val="both"/>
      </w:pPr>
      <w:r>
        <w:t>Для достижения указанной цели необходимо сосредоточить усилия на решении следующих задач</w:t>
      </w:r>
      <w:r w:rsidR="00B21173">
        <w:t>,</w:t>
      </w:r>
      <w:r w:rsidR="00B21173" w:rsidRPr="00B21173">
        <w:t xml:space="preserve"> которые необходимо реализовывать в текущем году, и, которые поставлены в качестве приоритетов</w:t>
      </w:r>
      <w:r>
        <w:t>:</w:t>
      </w:r>
    </w:p>
    <w:p w:rsidR="00BC2B17" w:rsidRDefault="0064760E" w:rsidP="00B6523E">
      <w:pPr>
        <w:ind w:firstLine="709"/>
        <w:contextualSpacing/>
        <w:jc w:val="both"/>
      </w:pPr>
      <w:r w:rsidRPr="0064760E">
        <w:t xml:space="preserve">ограничение </w:t>
      </w:r>
      <w:proofErr w:type="gramStart"/>
      <w:r w:rsidRPr="0064760E">
        <w:t xml:space="preserve">роста общего объема расходов бюджета </w:t>
      </w:r>
      <w:r w:rsidR="00EE56D7">
        <w:t>поселения</w:t>
      </w:r>
      <w:proofErr w:type="gramEnd"/>
      <w:r w:rsidRPr="0064760E">
        <w:t xml:space="preserve"> в целях гарантированного обеспечения исполнения расходных обязательств и сохранения устойчивости бюджета</w:t>
      </w:r>
      <w:r w:rsidR="00BC2B17">
        <w:t>;</w:t>
      </w:r>
    </w:p>
    <w:p w:rsidR="0050373D" w:rsidRDefault="0050373D" w:rsidP="00B6523E">
      <w:pPr>
        <w:ind w:firstLine="709"/>
        <w:contextualSpacing/>
        <w:jc w:val="both"/>
      </w:pPr>
      <w:r w:rsidRPr="0050373D">
        <w:t xml:space="preserve">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 </w:t>
      </w:r>
    </w:p>
    <w:p w:rsidR="00BC2B17" w:rsidRDefault="00BC2B17" w:rsidP="00B6523E">
      <w:pPr>
        <w:ind w:firstLine="709"/>
        <w:contextualSpacing/>
        <w:jc w:val="both"/>
      </w:pPr>
      <w:r>
        <w:t>повышение эффективности расходов бюджета</w:t>
      </w:r>
      <w:r w:rsidR="00FC4ACE">
        <w:t xml:space="preserve"> </w:t>
      </w:r>
      <w:r w:rsidR="00EE56D7">
        <w:t>поселения</w:t>
      </w:r>
      <w:r w:rsidR="00FC4ACE">
        <w:t>, в</w:t>
      </w:r>
      <w:r w:rsidR="00614FFE">
        <w:t xml:space="preserve"> </w:t>
      </w:r>
      <w:r w:rsidR="00FC4ACE">
        <w:t>том числе</w:t>
      </w:r>
      <w:r w:rsidR="00614FFE">
        <w:t xml:space="preserve"> путем нормирования бюджетных затрат и контроля</w:t>
      </w:r>
      <w:r w:rsidR="00E81C15">
        <w:t xml:space="preserve"> </w:t>
      </w:r>
      <w:r w:rsidR="00614FFE" w:rsidRPr="00614FFE">
        <w:t xml:space="preserve">  по всем контрактам в сфере закупок товаров, работ и услуг</w:t>
      </w:r>
      <w:r>
        <w:t>;</w:t>
      </w:r>
    </w:p>
    <w:p w:rsidR="007C03AA" w:rsidRDefault="007C03AA" w:rsidP="00B6523E">
      <w:pPr>
        <w:ind w:firstLine="709"/>
        <w:contextualSpacing/>
        <w:jc w:val="both"/>
      </w:pPr>
      <w:r w:rsidRPr="007C03AA"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программах;</w:t>
      </w:r>
    </w:p>
    <w:p w:rsidR="00B21173" w:rsidRDefault="00B21173" w:rsidP="00B6523E">
      <w:pPr>
        <w:ind w:firstLine="709"/>
        <w:contextualSpacing/>
        <w:jc w:val="both"/>
      </w:pPr>
      <w:r w:rsidRPr="00B21173">
        <w:t>обеспечение открытости и понятности бюджетной информации, повышение финансовой грамотности граждан</w:t>
      </w:r>
      <w:r w:rsidR="00AE4C9C">
        <w:t>.</w:t>
      </w:r>
    </w:p>
    <w:p w:rsidR="00AE4C9C" w:rsidRDefault="00AE4C9C" w:rsidP="00AE4C9C">
      <w:pPr>
        <w:ind w:firstLine="709"/>
        <w:contextualSpacing/>
        <w:jc w:val="both"/>
      </w:pPr>
      <w:r>
        <w:t>Для решения изложенных задач в очередном бюджетном периоде будут реализовываться следующие мероприятия:</w:t>
      </w:r>
    </w:p>
    <w:p w:rsidR="00AE4C9C" w:rsidRDefault="00AE4C9C" w:rsidP="00AE4C9C">
      <w:pPr>
        <w:ind w:firstLine="709"/>
        <w:contextualSpacing/>
        <w:jc w:val="both"/>
      </w:pPr>
      <w:r>
        <w:t>повышение качества муниципальных программ</w:t>
      </w:r>
      <w:r w:rsidR="00134DFD">
        <w:t>, ф</w:t>
      </w:r>
      <w:r>
        <w:t>ормирование и исполнение «программного бюджета»</w:t>
      </w:r>
      <w:r w:rsidR="00134DFD">
        <w:t>;</w:t>
      </w:r>
    </w:p>
    <w:p w:rsidR="0050373D" w:rsidRDefault="00D60B51" w:rsidP="0050373D">
      <w:pPr>
        <w:ind w:firstLine="709"/>
        <w:contextualSpacing/>
        <w:jc w:val="both"/>
      </w:pPr>
      <w:r w:rsidRPr="00D60B51">
        <w:t>обеспечение муниципального внешнего и внутреннего финансового контроля по обеспечению целевого и результативного использования бюджетных средств</w:t>
      </w:r>
      <w:r w:rsidR="0050373D">
        <w:t>.</w:t>
      </w:r>
      <w:r w:rsidR="0050373D" w:rsidRPr="0050373D">
        <w:t xml:space="preserve"> </w:t>
      </w:r>
    </w:p>
    <w:p w:rsidR="00AE4C9C" w:rsidRDefault="00AE4C9C" w:rsidP="00AE4C9C">
      <w:pPr>
        <w:ind w:firstLine="709"/>
        <w:contextualSpacing/>
        <w:jc w:val="both"/>
      </w:pPr>
      <w:r>
        <w:t>с</w:t>
      </w:r>
      <w:r w:rsidRPr="00AE4C9C">
        <w:t>оздание условий для повышения качества и эффективности предоставляемых населению муниципальных услуг</w:t>
      </w:r>
      <w:r>
        <w:t>.</w:t>
      </w:r>
    </w:p>
    <w:p w:rsidR="0050373D" w:rsidRDefault="00402D1F" w:rsidP="00B6523E">
      <w:pPr>
        <w:ind w:firstLine="709"/>
        <w:contextualSpacing/>
        <w:jc w:val="both"/>
      </w:pPr>
      <w:r>
        <w:t xml:space="preserve">Следует отметить, что </w:t>
      </w:r>
      <w:r w:rsidR="002F37B4" w:rsidRPr="002F37B4">
        <w:t xml:space="preserve">необходимым условием успешной реализации вышеперечисленных задач бюджетной политики является согласованная работа </w:t>
      </w:r>
      <w:r>
        <w:t>структурных подразделений администрации</w:t>
      </w:r>
      <w:r w:rsidR="00EE56D7">
        <w:t xml:space="preserve"> сельсовета.</w:t>
      </w:r>
      <w:r>
        <w:t xml:space="preserve"> </w:t>
      </w:r>
      <w:r w:rsidR="0050373D" w:rsidRPr="0050373D">
        <w:t xml:space="preserve"> </w:t>
      </w:r>
    </w:p>
    <w:p w:rsidR="004D6965" w:rsidRPr="004F75D6" w:rsidRDefault="004D6965" w:rsidP="00B6523E">
      <w:pPr>
        <w:ind w:firstLine="709"/>
        <w:contextualSpacing/>
        <w:jc w:val="both"/>
        <w:rPr>
          <w:sz w:val="20"/>
          <w:szCs w:val="20"/>
        </w:rPr>
      </w:pPr>
    </w:p>
    <w:p w:rsidR="00423532" w:rsidRPr="00423532" w:rsidRDefault="00423532" w:rsidP="00B6523E">
      <w:pPr>
        <w:contextualSpacing/>
        <w:jc w:val="center"/>
        <w:rPr>
          <w:b/>
        </w:rPr>
      </w:pPr>
      <w:r w:rsidRPr="00423532">
        <w:rPr>
          <w:b/>
        </w:rPr>
        <w:t>Основные направления налоговой политики на 20</w:t>
      </w:r>
      <w:r w:rsidR="00447447">
        <w:rPr>
          <w:b/>
        </w:rPr>
        <w:t>20</w:t>
      </w:r>
      <w:r w:rsidR="00AA192F">
        <w:rPr>
          <w:b/>
        </w:rPr>
        <w:t xml:space="preserve"> год</w:t>
      </w:r>
    </w:p>
    <w:p w:rsidR="004D6965" w:rsidRPr="004F75D6" w:rsidRDefault="004D6965" w:rsidP="00B6523E">
      <w:pPr>
        <w:contextualSpacing/>
        <w:jc w:val="center"/>
        <w:rPr>
          <w:sz w:val="20"/>
          <w:szCs w:val="20"/>
        </w:rPr>
      </w:pPr>
    </w:p>
    <w:p w:rsidR="00BB05F0" w:rsidRDefault="00652E43" w:rsidP="00B6523E">
      <w:pPr>
        <w:ind w:firstLine="709"/>
        <w:contextualSpacing/>
        <w:jc w:val="both"/>
      </w:pPr>
      <w:r>
        <w:t>Основной целью налоговой политики на 20</w:t>
      </w:r>
      <w:r w:rsidR="00447447">
        <w:t>20</w:t>
      </w:r>
      <w:r>
        <w:t xml:space="preserve"> год остается обеспечение сбалансированности и устойчивости </w:t>
      </w:r>
      <w:r w:rsidR="00EE56D7">
        <w:t>местного</w:t>
      </w:r>
      <w:r>
        <w:t xml:space="preserve"> бюджета с учетом текущей экономической ситуации.</w:t>
      </w:r>
    </w:p>
    <w:p w:rsidR="001F7C05" w:rsidRDefault="00652E43" w:rsidP="00B6523E">
      <w:pPr>
        <w:ind w:firstLine="709"/>
        <w:contextualSpacing/>
        <w:jc w:val="both"/>
      </w:pPr>
      <w:r>
        <w:t xml:space="preserve">Для достижения указанной цели необходимо сосредоточить усилия на решении задачи по обеспечению необходимого уровня доходов </w:t>
      </w:r>
      <w:r w:rsidR="00EE56D7">
        <w:t>местного</w:t>
      </w:r>
      <w:r>
        <w:t xml:space="preserve"> бюджета.</w:t>
      </w:r>
      <w:r w:rsidR="00CB44F6" w:rsidRPr="00CB44F6">
        <w:t xml:space="preserve"> </w:t>
      </w:r>
    </w:p>
    <w:p w:rsidR="00652E43" w:rsidRDefault="00652E43" w:rsidP="00B6523E">
      <w:pPr>
        <w:ind w:firstLine="709"/>
        <w:contextualSpacing/>
        <w:jc w:val="both"/>
      </w:pPr>
      <w:r>
        <w:t>Основными направлениями налоговой политики на 20</w:t>
      </w:r>
      <w:r w:rsidR="00447447">
        <w:t>20</w:t>
      </w:r>
      <w:r>
        <w:t xml:space="preserve"> год являются:</w:t>
      </w:r>
    </w:p>
    <w:p w:rsidR="00652E43" w:rsidRDefault="00652E43" w:rsidP="00B6523E">
      <w:pPr>
        <w:ind w:firstLine="709"/>
        <w:contextualSpacing/>
        <w:jc w:val="both"/>
      </w:pPr>
      <w:r>
        <w:t>увеличение доходности муниципального имущества, переданного в возмездное пользование, вовлечение в хозяйственный оборот неиспользуемых объектов недвижимости и земельных участков, осуществление муниципального земельного контроля;</w:t>
      </w:r>
    </w:p>
    <w:p w:rsidR="00652E43" w:rsidRDefault="00652E43" w:rsidP="00B6523E">
      <w:pPr>
        <w:ind w:firstLine="709"/>
        <w:contextualSpacing/>
        <w:jc w:val="both"/>
      </w:pPr>
      <w:r>
        <w:lastRenderedPageBreak/>
        <w:t xml:space="preserve">продолжение работы, направленной на повышение собираемости платежей в </w:t>
      </w:r>
      <w:r w:rsidR="00EE56D7">
        <w:t>местный</w:t>
      </w:r>
      <w:r>
        <w:t xml:space="preserve"> бюджет, проведение претензионной работы с неплательщиками, осуществление мер принудительного взыскания задолженности;</w:t>
      </w:r>
    </w:p>
    <w:p w:rsidR="00652E43" w:rsidRDefault="00952398" w:rsidP="00B6523E">
      <w:pPr>
        <w:ind w:firstLine="709"/>
        <w:contextualSpacing/>
        <w:jc w:val="both"/>
      </w:pPr>
      <w:r>
        <w:t xml:space="preserve">улучшение качества администрирования налоговых доходов главными администраторами доходов </w:t>
      </w:r>
      <w:r w:rsidR="00EE56D7">
        <w:t>местного</w:t>
      </w:r>
      <w:r>
        <w:t xml:space="preserve"> бюджета;</w:t>
      </w:r>
    </w:p>
    <w:p w:rsidR="00952398" w:rsidRDefault="00952398" w:rsidP="00B6523E">
      <w:pPr>
        <w:ind w:firstLine="709"/>
        <w:contextualSpacing/>
        <w:jc w:val="both"/>
      </w:pPr>
      <w:proofErr w:type="gramStart"/>
      <w:r>
        <w:t xml:space="preserve">в целях содействия налоговым органам по администрированию ими доходов </w:t>
      </w:r>
      <w:r w:rsidR="00EE56D7">
        <w:t>местного</w:t>
      </w:r>
      <w:r>
        <w:t xml:space="preserve"> бюджета следует продолжить работу межведомственной комиссии по своевременному поступлению платежей в бюджет</w:t>
      </w:r>
      <w:r w:rsidR="00EE56D7">
        <w:t xml:space="preserve"> поселения</w:t>
      </w:r>
      <w:r>
        <w:t xml:space="preserve">, по выявлению субъектов предпринимательской деятельности,  имеющих рабочие места на территории </w:t>
      </w:r>
      <w:r w:rsidR="00EE56D7">
        <w:t>сельсовета</w:t>
      </w:r>
      <w:r>
        <w:t xml:space="preserve"> по представлению сведений об  объектах недвижимого имущества, используемого для осуществления розничной торговли, и сведений об осуществлении предпринимательской деятельности плательщиками единого налога на вмененный доход для отдельных</w:t>
      </w:r>
      <w:proofErr w:type="gramEnd"/>
      <w:r>
        <w:t xml:space="preserve"> видов деятельности;</w:t>
      </w:r>
    </w:p>
    <w:p w:rsidR="008C63A6" w:rsidRDefault="008C63A6" w:rsidP="00B6523E">
      <w:pPr>
        <w:ind w:firstLine="709"/>
        <w:contextualSpacing/>
        <w:jc w:val="both"/>
      </w:pPr>
      <w:r>
        <w:t>о</w:t>
      </w:r>
      <w:r w:rsidRPr="008C63A6">
        <w:t xml:space="preserve">рганизация работы по проведению мероприятий по легализации оплаты труда и обеспечению полноты поступления в бюджет </w:t>
      </w:r>
      <w:r w:rsidR="00EE56D7">
        <w:t>поселения</w:t>
      </w:r>
      <w:r w:rsidRPr="008C63A6">
        <w:t xml:space="preserve"> налога на доходы физических лиц</w:t>
      </w:r>
      <w:r>
        <w:t>;</w:t>
      </w:r>
    </w:p>
    <w:p w:rsidR="00364A61" w:rsidRDefault="00364A61" w:rsidP="00364A61">
      <w:pPr>
        <w:ind w:firstLine="709"/>
        <w:contextualSpacing/>
        <w:jc w:val="both"/>
      </w:pPr>
      <w:r>
        <w:t>Принятие решений о предоставлении новой льготы, снижения налоговой ставки или иного стимулирующего механизма должно сопровождаться определением источника для такого решения.</w:t>
      </w:r>
    </w:p>
    <w:p w:rsidR="005872DC" w:rsidRPr="00CF3EB1" w:rsidRDefault="001F7C05" w:rsidP="0071161F">
      <w:pPr>
        <w:ind w:firstLine="709"/>
        <w:contextualSpacing/>
        <w:jc w:val="both"/>
      </w:pPr>
      <w:r w:rsidRPr="001F7C05">
        <w:t>Важная роль в обеспечении устойчивости бюджетной системы отводится снижению рисков неисполнения первоочередных и социально значимых обязательств, недопущению принятия новых расходных обязательств, не обеспеченных доходными источниками.</w:t>
      </w:r>
      <w:r>
        <w:t xml:space="preserve"> </w:t>
      </w:r>
      <w:r w:rsidR="004F75D6">
        <w:t>Реализация мер должна являться необходимым условием повышения доходной части  бюджета</w:t>
      </w:r>
      <w:r w:rsidR="00EE56D7">
        <w:t xml:space="preserve"> поселения</w:t>
      </w:r>
      <w:r w:rsidR="004F75D6">
        <w:t xml:space="preserve"> и снижения рисков несбалансированности бюджета.</w:t>
      </w:r>
    </w:p>
    <w:sectPr w:rsidR="005872DC" w:rsidRPr="00CF3EB1" w:rsidSect="00020226">
      <w:headerReference w:type="even" r:id="rId9"/>
      <w:headerReference w:type="default" r:id="rId10"/>
      <w:pgSz w:w="11906" w:h="16838"/>
      <w:pgMar w:top="899" w:right="850" w:bottom="851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356" w:rsidRDefault="00450356">
      <w:r>
        <w:separator/>
      </w:r>
    </w:p>
  </w:endnote>
  <w:endnote w:type="continuationSeparator" w:id="0">
    <w:p w:rsidR="00450356" w:rsidRDefault="0045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356" w:rsidRDefault="00450356">
      <w:r>
        <w:separator/>
      </w:r>
    </w:p>
  </w:footnote>
  <w:footnote w:type="continuationSeparator" w:id="0">
    <w:p w:rsidR="00450356" w:rsidRDefault="004503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3D" w:rsidRDefault="0050373D" w:rsidP="002D53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373D" w:rsidRDefault="0050373D" w:rsidP="00DD168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73D" w:rsidRDefault="0050373D" w:rsidP="002D53E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42B7">
      <w:rPr>
        <w:rStyle w:val="a5"/>
        <w:noProof/>
      </w:rPr>
      <w:t>2</w:t>
    </w:r>
    <w:r>
      <w:rPr>
        <w:rStyle w:val="a5"/>
      </w:rPr>
      <w:fldChar w:fldCharType="end"/>
    </w:r>
  </w:p>
  <w:p w:rsidR="0050373D" w:rsidRDefault="0050373D" w:rsidP="00DD168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103D1"/>
    <w:multiLevelType w:val="hybridMultilevel"/>
    <w:tmpl w:val="310AC9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081BBF"/>
    <w:multiLevelType w:val="hybridMultilevel"/>
    <w:tmpl w:val="E42E5596"/>
    <w:lvl w:ilvl="0" w:tplc="D584C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F10BBC"/>
    <w:multiLevelType w:val="hybridMultilevel"/>
    <w:tmpl w:val="7100A0EE"/>
    <w:lvl w:ilvl="0" w:tplc="8DFED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66"/>
    <w:rsid w:val="0000585E"/>
    <w:rsid w:val="00012303"/>
    <w:rsid w:val="00014EAA"/>
    <w:rsid w:val="00020226"/>
    <w:rsid w:val="000210B9"/>
    <w:rsid w:val="00022C63"/>
    <w:rsid w:val="00024913"/>
    <w:rsid w:val="00032EEA"/>
    <w:rsid w:val="00035813"/>
    <w:rsid w:val="000442B7"/>
    <w:rsid w:val="00047763"/>
    <w:rsid w:val="00063F22"/>
    <w:rsid w:val="000678AA"/>
    <w:rsid w:val="000720A2"/>
    <w:rsid w:val="000829C5"/>
    <w:rsid w:val="00084024"/>
    <w:rsid w:val="00096F4D"/>
    <w:rsid w:val="000A1C09"/>
    <w:rsid w:val="000A23C2"/>
    <w:rsid w:val="000A29D2"/>
    <w:rsid w:val="000A4BCF"/>
    <w:rsid w:val="000A7F46"/>
    <w:rsid w:val="000C2873"/>
    <w:rsid w:val="000C69A4"/>
    <w:rsid w:val="000D2447"/>
    <w:rsid w:val="00113901"/>
    <w:rsid w:val="00116545"/>
    <w:rsid w:val="0011660A"/>
    <w:rsid w:val="00116EF3"/>
    <w:rsid w:val="00126EC3"/>
    <w:rsid w:val="00130163"/>
    <w:rsid w:val="00130D4C"/>
    <w:rsid w:val="00134DFD"/>
    <w:rsid w:val="001409B4"/>
    <w:rsid w:val="00140D2B"/>
    <w:rsid w:val="00142732"/>
    <w:rsid w:val="00156637"/>
    <w:rsid w:val="00164F62"/>
    <w:rsid w:val="00166301"/>
    <w:rsid w:val="00180729"/>
    <w:rsid w:val="0018138B"/>
    <w:rsid w:val="00183062"/>
    <w:rsid w:val="00183B2A"/>
    <w:rsid w:val="001842EB"/>
    <w:rsid w:val="00191734"/>
    <w:rsid w:val="001972F2"/>
    <w:rsid w:val="001A62DD"/>
    <w:rsid w:val="001A7BE9"/>
    <w:rsid w:val="001B1AAC"/>
    <w:rsid w:val="001B2EBA"/>
    <w:rsid w:val="001C005F"/>
    <w:rsid w:val="001C4FB1"/>
    <w:rsid w:val="001C5230"/>
    <w:rsid w:val="001C5C0D"/>
    <w:rsid w:val="001D0FB1"/>
    <w:rsid w:val="001D2E78"/>
    <w:rsid w:val="001D490B"/>
    <w:rsid w:val="001E234F"/>
    <w:rsid w:val="001E73D9"/>
    <w:rsid w:val="001F3D49"/>
    <w:rsid w:val="001F6864"/>
    <w:rsid w:val="001F7C05"/>
    <w:rsid w:val="0020636D"/>
    <w:rsid w:val="00206613"/>
    <w:rsid w:val="0022271C"/>
    <w:rsid w:val="00226307"/>
    <w:rsid w:val="0023329A"/>
    <w:rsid w:val="00233781"/>
    <w:rsid w:val="00233D3D"/>
    <w:rsid w:val="002364D7"/>
    <w:rsid w:val="0023771D"/>
    <w:rsid w:val="00242E08"/>
    <w:rsid w:val="00242EE8"/>
    <w:rsid w:val="00254897"/>
    <w:rsid w:val="002626EB"/>
    <w:rsid w:val="002631A6"/>
    <w:rsid w:val="00277B46"/>
    <w:rsid w:val="00283ECB"/>
    <w:rsid w:val="00284A0A"/>
    <w:rsid w:val="00284A88"/>
    <w:rsid w:val="00286420"/>
    <w:rsid w:val="00294CD7"/>
    <w:rsid w:val="002958D7"/>
    <w:rsid w:val="002A07B6"/>
    <w:rsid w:val="002A1932"/>
    <w:rsid w:val="002A5423"/>
    <w:rsid w:val="002C2211"/>
    <w:rsid w:val="002C4273"/>
    <w:rsid w:val="002D49A2"/>
    <w:rsid w:val="002D53E3"/>
    <w:rsid w:val="002D6808"/>
    <w:rsid w:val="002D692B"/>
    <w:rsid w:val="002D6ADC"/>
    <w:rsid w:val="002F37B4"/>
    <w:rsid w:val="002F41E0"/>
    <w:rsid w:val="002F453F"/>
    <w:rsid w:val="00302341"/>
    <w:rsid w:val="0030395C"/>
    <w:rsid w:val="00310DCD"/>
    <w:rsid w:val="003118F8"/>
    <w:rsid w:val="0031363A"/>
    <w:rsid w:val="00313C95"/>
    <w:rsid w:val="003172FB"/>
    <w:rsid w:val="00325B32"/>
    <w:rsid w:val="00326B09"/>
    <w:rsid w:val="0033271B"/>
    <w:rsid w:val="00343A71"/>
    <w:rsid w:val="00350F80"/>
    <w:rsid w:val="00357E28"/>
    <w:rsid w:val="00360275"/>
    <w:rsid w:val="00361527"/>
    <w:rsid w:val="00361745"/>
    <w:rsid w:val="003618AB"/>
    <w:rsid w:val="00362E84"/>
    <w:rsid w:val="00364A61"/>
    <w:rsid w:val="0036515B"/>
    <w:rsid w:val="00367711"/>
    <w:rsid w:val="00367AF9"/>
    <w:rsid w:val="00375821"/>
    <w:rsid w:val="003866CB"/>
    <w:rsid w:val="00386DC3"/>
    <w:rsid w:val="0039124B"/>
    <w:rsid w:val="00392EDF"/>
    <w:rsid w:val="003A0B14"/>
    <w:rsid w:val="003A7F72"/>
    <w:rsid w:val="003B2F60"/>
    <w:rsid w:val="003B3C5F"/>
    <w:rsid w:val="003B5DDA"/>
    <w:rsid w:val="003C1D23"/>
    <w:rsid w:val="003C2ECA"/>
    <w:rsid w:val="003C5732"/>
    <w:rsid w:val="003C64DC"/>
    <w:rsid w:val="003D7321"/>
    <w:rsid w:val="003E371B"/>
    <w:rsid w:val="003E486D"/>
    <w:rsid w:val="003F0DE5"/>
    <w:rsid w:val="003F2C34"/>
    <w:rsid w:val="003F2D68"/>
    <w:rsid w:val="003F794F"/>
    <w:rsid w:val="0040077A"/>
    <w:rsid w:val="004027E9"/>
    <w:rsid w:val="00402D01"/>
    <w:rsid w:val="00402D1F"/>
    <w:rsid w:val="004043FA"/>
    <w:rsid w:val="004118EF"/>
    <w:rsid w:val="004129F9"/>
    <w:rsid w:val="00414990"/>
    <w:rsid w:val="0041574B"/>
    <w:rsid w:val="00423532"/>
    <w:rsid w:val="00424D4E"/>
    <w:rsid w:val="0042724D"/>
    <w:rsid w:val="0043687E"/>
    <w:rsid w:val="00437BE1"/>
    <w:rsid w:val="004435BB"/>
    <w:rsid w:val="00445A6D"/>
    <w:rsid w:val="00447447"/>
    <w:rsid w:val="00450356"/>
    <w:rsid w:val="004609DF"/>
    <w:rsid w:val="00462100"/>
    <w:rsid w:val="00463C9F"/>
    <w:rsid w:val="004755BC"/>
    <w:rsid w:val="00476FA4"/>
    <w:rsid w:val="00482FE9"/>
    <w:rsid w:val="00492483"/>
    <w:rsid w:val="0049704F"/>
    <w:rsid w:val="004A2CA6"/>
    <w:rsid w:val="004A3266"/>
    <w:rsid w:val="004A5A06"/>
    <w:rsid w:val="004A71CA"/>
    <w:rsid w:val="004B5DAC"/>
    <w:rsid w:val="004B6097"/>
    <w:rsid w:val="004C5854"/>
    <w:rsid w:val="004D6965"/>
    <w:rsid w:val="004D69D7"/>
    <w:rsid w:val="004F20BD"/>
    <w:rsid w:val="004F4E86"/>
    <w:rsid w:val="004F74A4"/>
    <w:rsid w:val="004F75D6"/>
    <w:rsid w:val="0050373D"/>
    <w:rsid w:val="00507761"/>
    <w:rsid w:val="00513570"/>
    <w:rsid w:val="00513791"/>
    <w:rsid w:val="00522BEB"/>
    <w:rsid w:val="00533974"/>
    <w:rsid w:val="00542034"/>
    <w:rsid w:val="005479D8"/>
    <w:rsid w:val="00554F9B"/>
    <w:rsid w:val="00557EC9"/>
    <w:rsid w:val="00563727"/>
    <w:rsid w:val="00564704"/>
    <w:rsid w:val="00571BA5"/>
    <w:rsid w:val="00573D90"/>
    <w:rsid w:val="005804BC"/>
    <w:rsid w:val="0058353B"/>
    <w:rsid w:val="00585F7B"/>
    <w:rsid w:val="005872DC"/>
    <w:rsid w:val="00591285"/>
    <w:rsid w:val="00593310"/>
    <w:rsid w:val="005A06A7"/>
    <w:rsid w:val="005A419A"/>
    <w:rsid w:val="005A702F"/>
    <w:rsid w:val="005A7DC6"/>
    <w:rsid w:val="005B182A"/>
    <w:rsid w:val="005B6B05"/>
    <w:rsid w:val="005C3316"/>
    <w:rsid w:val="005D436D"/>
    <w:rsid w:val="005D61B4"/>
    <w:rsid w:val="005D6A5B"/>
    <w:rsid w:val="005D6B83"/>
    <w:rsid w:val="005D6BA2"/>
    <w:rsid w:val="005E089D"/>
    <w:rsid w:val="005E13EF"/>
    <w:rsid w:val="005F04E0"/>
    <w:rsid w:val="005F3D3E"/>
    <w:rsid w:val="0060546A"/>
    <w:rsid w:val="00611C3B"/>
    <w:rsid w:val="006140D8"/>
    <w:rsid w:val="00614FFE"/>
    <w:rsid w:val="00617E78"/>
    <w:rsid w:val="00620865"/>
    <w:rsid w:val="0062160B"/>
    <w:rsid w:val="00627520"/>
    <w:rsid w:val="0063176D"/>
    <w:rsid w:val="00632E88"/>
    <w:rsid w:val="0063457B"/>
    <w:rsid w:val="006373B7"/>
    <w:rsid w:val="00643291"/>
    <w:rsid w:val="0064760E"/>
    <w:rsid w:val="00652E43"/>
    <w:rsid w:val="00660112"/>
    <w:rsid w:val="006644D2"/>
    <w:rsid w:val="00673345"/>
    <w:rsid w:val="00673CEE"/>
    <w:rsid w:val="006802FC"/>
    <w:rsid w:val="00692FE1"/>
    <w:rsid w:val="00693B5F"/>
    <w:rsid w:val="006A1D2A"/>
    <w:rsid w:val="006A42E5"/>
    <w:rsid w:val="006A67F5"/>
    <w:rsid w:val="006C4095"/>
    <w:rsid w:val="006C4DB7"/>
    <w:rsid w:val="006C63EA"/>
    <w:rsid w:val="006D04D2"/>
    <w:rsid w:val="006D0CDA"/>
    <w:rsid w:val="006D410E"/>
    <w:rsid w:val="006D760D"/>
    <w:rsid w:val="006E0C79"/>
    <w:rsid w:val="006E2FEA"/>
    <w:rsid w:val="006E444E"/>
    <w:rsid w:val="006E6D93"/>
    <w:rsid w:val="006F1D3F"/>
    <w:rsid w:val="006F2DCF"/>
    <w:rsid w:val="006F3749"/>
    <w:rsid w:val="00707937"/>
    <w:rsid w:val="0071161F"/>
    <w:rsid w:val="00712617"/>
    <w:rsid w:val="0072451D"/>
    <w:rsid w:val="00731428"/>
    <w:rsid w:val="00743DC0"/>
    <w:rsid w:val="007453AE"/>
    <w:rsid w:val="007453E1"/>
    <w:rsid w:val="00752688"/>
    <w:rsid w:val="00752D79"/>
    <w:rsid w:val="007609F9"/>
    <w:rsid w:val="00760A31"/>
    <w:rsid w:val="00763411"/>
    <w:rsid w:val="00763CA2"/>
    <w:rsid w:val="00770D59"/>
    <w:rsid w:val="00771DB8"/>
    <w:rsid w:val="0077736F"/>
    <w:rsid w:val="00780D17"/>
    <w:rsid w:val="00791F24"/>
    <w:rsid w:val="007954F0"/>
    <w:rsid w:val="00796789"/>
    <w:rsid w:val="0079746D"/>
    <w:rsid w:val="007A362A"/>
    <w:rsid w:val="007A5AE2"/>
    <w:rsid w:val="007B5A3F"/>
    <w:rsid w:val="007C03AA"/>
    <w:rsid w:val="007C3483"/>
    <w:rsid w:val="007C364A"/>
    <w:rsid w:val="007C542E"/>
    <w:rsid w:val="007D333B"/>
    <w:rsid w:val="007D5039"/>
    <w:rsid w:val="007F2821"/>
    <w:rsid w:val="007F5791"/>
    <w:rsid w:val="007F64ED"/>
    <w:rsid w:val="007F70FB"/>
    <w:rsid w:val="00804BF0"/>
    <w:rsid w:val="00805359"/>
    <w:rsid w:val="00805BB4"/>
    <w:rsid w:val="008064A3"/>
    <w:rsid w:val="008118CA"/>
    <w:rsid w:val="0081371B"/>
    <w:rsid w:val="00816F28"/>
    <w:rsid w:val="00820A22"/>
    <w:rsid w:val="008232C6"/>
    <w:rsid w:val="00823B47"/>
    <w:rsid w:val="00842FD1"/>
    <w:rsid w:val="008439AF"/>
    <w:rsid w:val="008469DD"/>
    <w:rsid w:val="0085123F"/>
    <w:rsid w:val="00853FC0"/>
    <w:rsid w:val="0085589C"/>
    <w:rsid w:val="00856442"/>
    <w:rsid w:val="008615DD"/>
    <w:rsid w:val="00862433"/>
    <w:rsid w:val="00863AE7"/>
    <w:rsid w:val="00871737"/>
    <w:rsid w:val="00871DBD"/>
    <w:rsid w:val="00872909"/>
    <w:rsid w:val="008863AD"/>
    <w:rsid w:val="008900CF"/>
    <w:rsid w:val="008915F2"/>
    <w:rsid w:val="008A1291"/>
    <w:rsid w:val="008A1B7E"/>
    <w:rsid w:val="008A31B6"/>
    <w:rsid w:val="008A4E8A"/>
    <w:rsid w:val="008A6197"/>
    <w:rsid w:val="008B3686"/>
    <w:rsid w:val="008B43A1"/>
    <w:rsid w:val="008B488C"/>
    <w:rsid w:val="008C523A"/>
    <w:rsid w:val="008C63A6"/>
    <w:rsid w:val="008C7729"/>
    <w:rsid w:val="008D314E"/>
    <w:rsid w:val="008D59E1"/>
    <w:rsid w:val="00911D06"/>
    <w:rsid w:val="00912FD4"/>
    <w:rsid w:val="00913547"/>
    <w:rsid w:val="00924411"/>
    <w:rsid w:val="009246CA"/>
    <w:rsid w:val="009304DE"/>
    <w:rsid w:val="00931148"/>
    <w:rsid w:val="00952398"/>
    <w:rsid w:val="00955295"/>
    <w:rsid w:val="00964811"/>
    <w:rsid w:val="00973C16"/>
    <w:rsid w:val="00977467"/>
    <w:rsid w:val="00981C20"/>
    <w:rsid w:val="00984802"/>
    <w:rsid w:val="00991569"/>
    <w:rsid w:val="009923EE"/>
    <w:rsid w:val="00995756"/>
    <w:rsid w:val="009A4FCC"/>
    <w:rsid w:val="009A763E"/>
    <w:rsid w:val="009B2971"/>
    <w:rsid w:val="009C11AD"/>
    <w:rsid w:val="009C3660"/>
    <w:rsid w:val="009C4734"/>
    <w:rsid w:val="009C4B27"/>
    <w:rsid w:val="009C7AFB"/>
    <w:rsid w:val="009D16F9"/>
    <w:rsid w:val="009D7AB6"/>
    <w:rsid w:val="009E171D"/>
    <w:rsid w:val="009E5859"/>
    <w:rsid w:val="009F3AC5"/>
    <w:rsid w:val="009F45C5"/>
    <w:rsid w:val="009F7280"/>
    <w:rsid w:val="00A142D9"/>
    <w:rsid w:val="00A2699C"/>
    <w:rsid w:val="00A33591"/>
    <w:rsid w:val="00A3748F"/>
    <w:rsid w:val="00A47374"/>
    <w:rsid w:val="00A50E9E"/>
    <w:rsid w:val="00A51CC8"/>
    <w:rsid w:val="00A53470"/>
    <w:rsid w:val="00A61308"/>
    <w:rsid w:val="00A752CC"/>
    <w:rsid w:val="00A779C4"/>
    <w:rsid w:val="00A80577"/>
    <w:rsid w:val="00A82C7F"/>
    <w:rsid w:val="00A83E82"/>
    <w:rsid w:val="00A8737F"/>
    <w:rsid w:val="00AA0439"/>
    <w:rsid w:val="00AA192F"/>
    <w:rsid w:val="00AA772F"/>
    <w:rsid w:val="00AB61C0"/>
    <w:rsid w:val="00AB6449"/>
    <w:rsid w:val="00AB6900"/>
    <w:rsid w:val="00AB73FF"/>
    <w:rsid w:val="00AC1D10"/>
    <w:rsid w:val="00AC6412"/>
    <w:rsid w:val="00AD5329"/>
    <w:rsid w:val="00AE440D"/>
    <w:rsid w:val="00AE4C9C"/>
    <w:rsid w:val="00B01253"/>
    <w:rsid w:val="00B13677"/>
    <w:rsid w:val="00B16556"/>
    <w:rsid w:val="00B21173"/>
    <w:rsid w:val="00B21860"/>
    <w:rsid w:val="00B21C5A"/>
    <w:rsid w:val="00B31014"/>
    <w:rsid w:val="00B33501"/>
    <w:rsid w:val="00B33E1B"/>
    <w:rsid w:val="00B3598E"/>
    <w:rsid w:val="00B45DFF"/>
    <w:rsid w:val="00B47EAD"/>
    <w:rsid w:val="00B52D75"/>
    <w:rsid w:val="00B5436B"/>
    <w:rsid w:val="00B604D0"/>
    <w:rsid w:val="00B62C73"/>
    <w:rsid w:val="00B6523E"/>
    <w:rsid w:val="00B65B50"/>
    <w:rsid w:val="00B6664C"/>
    <w:rsid w:val="00B811E4"/>
    <w:rsid w:val="00B87475"/>
    <w:rsid w:val="00B90005"/>
    <w:rsid w:val="00B9507F"/>
    <w:rsid w:val="00BB05F0"/>
    <w:rsid w:val="00BB535E"/>
    <w:rsid w:val="00BB574C"/>
    <w:rsid w:val="00BC2B17"/>
    <w:rsid w:val="00BC4330"/>
    <w:rsid w:val="00BC6AD9"/>
    <w:rsid w:val="00BD07B2"/>
    <w:rsid w:val="00BE31E5"/>
    <w:rsid w:val="00BF4D80"/>
    <w:rsid w:val="00BF56DC"/>
    <w:rsid w:val="00C00AC5"/>
    <w:rsid w:val="00C02111"/>
    <w:rsid w:val="00C02B46"/>
    <w:rsid w:val="00C162E7"/>
    <w:rsid w:val="00C25059"/>
    <w:rsid w:val="00C260CD"/>
    <w:rsid w:val="00C26891"/>
    <w:rsid w:val="00C30DA8"/>
    <w:rsid w:val="00C34E02"/>
    <w:rsid w:val="00C3586F"/>
    <w:rsid w:val="00C54CFC"/>
    <w:rsid w:val="00C630F1"/>
    <w:rsid w:val="00C7361D"/>
    <w:rsid w:val="00C77DE6"/>
    <w:rsid w:val="00C812A0"/>
    <w:rsid w:val="00C84194"/>
    <w:rsid w:val="00C90284"/>
    <w:rsid w:val="00C941BC"/>
    <w:rsid w:val="00C94D6B"/>
    <w:rsid w:val="00C95009"/>
    <w:rsid w:val="00CA0086"/>
    <w:rsid w:val="00CA06D3"/>
    <w:rsid w:val="00CB01E5"/>
    <w:rsid w:val="00CB332E"/>
    <w:rsid w:val="00CB44F6"/>
    <w:rsid w:val="00CB460D"/>
    <w:rsid w:val="00CB46A8"/>
    <w:rsid w:val="00CB57F1"/>
    <w:rsid w:val="00CB7FDE"/>
    <w:rsid w:val="00CC0571"/>
    <w:rsid w:val="00CC09AB"/>
    <w:rsid w:val="00CC33F5"/>
    <w:rsid w:val="00CC4446"/>
    <w:rsid w:val="00CD5139"/>
    <w:rsid w:val="00CD5A93"/>
    <w:rsid w:val="00CE65FC"/>
    <w:rsid w:val="00CE6D01"/>
    <w:rsid w:val="00CF10FB"/>
    <w:rsid w:val="00CF3EB1"/>
    <w:rsid w:val="00CF5DE6"/>
    <w:rsid w:val="00D02D4A"/>
    <w:rsid w:val="00D07D58"/>
    <w:rsid w:val="00D1185E"/>
    <w:rsid w:val="00D3320F"/>
    <w:rsid w:val="00D419C3"/>
    <w:rsid w:val="00D601FE"/>
    <w:rsid w:val="00D60B51"/>
    <w:rsid w:val="00D67E5A"/>
    <w:rsid w:val="00D73209"/>
    <w:rsid w:val="00D751EE"/>
    <w:rsid w:val="00D75364"/>
    <w:rsid w:val="00D774E9"/>
    <w:rsid w:val="00D857BB"/>
    <w:rsid w:val="00D9175F"/>
    <w:rsid w:val="00D91DA7"/>
    <w:rsid w:val="00D940D8"/>
    <w:rsid w:val="00DA0FE4"/>
    <w:rsid w:val="00DA5DC2"/>
    <w:rsid w:val="00DB2B1E"/>
    <w:rsid w:val="00DB46C7"/>
    <w:rsid w:val="00DB5152"/>
    <w:rsid w:val="00DB7966"/>
    <w:rsid w:val="00DD1682"/>
    <w:rsid w:val="00DD5D02"/>
    <w:rsid w:val="00DE1180"/>
    <w:rsid w:val="00DF2006"/>
    <w:rsid w:val="00DF6DE1"/>
    <w:rsid w:val="00E06789"/>
    <w:rsid w:val="00E277A6"/>
    <w:rsid w:val="00E27FBE"/>
    <w:rsid w:val="00E367F0"/>
    <w:rsid w:val="00E3707E"/>
    <w:rsid w:val="00E371B7"/>
    <w:rsid w:val="00E4020B"/>
    <w:rsid w:val="00E55442"/>
    <w:rsid w:val="00E67918"/>
    <w:rsid w:val="00E72685"/>
    <w:rsid w:val="00E7274E"/>
    <w:rsid w:val="00E75420"/>
    <w:rsid w:val="00E81C15"/>
    <w:rsid w:val="00E86D57"/>
    <w:rsid w:val="00E91FD9"/>
    <w:rsid w:val="00E978FA"/>
    <w:rsid w:val="00EA496C"/>
    <w:rsid w:val="00EC60B9"/>
    <w:rsid w:val="00EC7793"/>
    <w:rsid w:val="00ED5F0C"/>
    <w:rsid w:val="00EE0C77"/>
    <w:rsid w:val="00EE1011"/>
    <w:rsid w:val="00EE376F"/>
    <w:rsid w:val="00EE56D7"/>
    <w:rsid w:val="00EF00D9"/>
    <w:rsid w:val="00EF64CB"/>
    <w:rsid w:val="00F109ED"/>
    <w:rsid w:val="00F11A11"/>
    <w:rsid w:val="00F13399"/>
    <w:rsid w:val="00F13BBE"/>
    <w:rsid w:val="00F143D4"/>
    <w:rsid w:val="00F17167"/>
    <w:rsid w:val="00F22D34"/>
    <w:rsid w:val="00F23A50"/>
    <w:rsid w:val="00F317AB"/>
    <w:rsid w:val="00F40C24"/>
    <w:rsid w:val="00F46C39"/>
    <w:rsid w:val="00F46CAA"/>
    <w:rsid w:val="00F5077D"/>
    <w:rsid w:val="00F51260"/>
    <w:rsid w:val="00F608F8"/>
    <w:rsid w:val="00F60B8C"/>
    <w:rsid w:val="00F664F0"/>
    <w:rsid w:val="00F670BC"/>
    <w:rsid w:val="00F75EB3"/>
    <w:rsid w:val="00F76E4F"/>
    <w:rsid w:val="00F82047"/>
    <w:rsid w:val="00F82BA9"/>
    <w:rsid w:val="00F860D8"/>
    <w:rsid w:val="00F87B6E"/>
    <w:rsid w:val="00F94150"/>
    <w:rsid w:val="00F954D5"/>
    <w:rsid w:val="00F95716"/>
    <w:rsid w:val="00F958E9"/>
    <w:rsid w:val="00F97BB5"/>
    <w:rsid w:val="00FA219B"/>
    <w:rsid w:val="00FA5161"/>
    <w:rsid w:val="00FA5900"/>
    <w:rsid w:val="00FB1E80"/>
    <w:rsid w:val="00FB5B0E"/>
    <w:rsid w:val="00FB74F5"/>
    <w:rsid w:val="00FC4ACE"/>
    <w:rsid w:val="00FC756F"/>
    <w:rsid w:val="00FD19D0"/>
    <w:rsid w:val="00FF005C"/>
    <w:rsid w:val="00FF04C6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2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44D2"/>
    <w:pPr>
      <w:ind w:left="360"/>
      <w:jc w:val="both"/>
    </w:pPr>
  </w:style>
  <w:style w:type="paragraph" w:styleId="a4">
    <w:name w:val="header"/>
    <w:basedOn w:val="a"/>
    <w:rsid w:val="00DD16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1682"/>
  </w:style>
  <w:style w:type="paragraph" w:styleId="a6">
    <w:name w:val="Balloon Text"/>
    <w:basedOn w:val="a"/>
    <w:link w:val="a7"/>
    <w:rsid w:val="006373B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6373B7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rsid w:val="004235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423532"/>
    <w:rPr>
      <w:sz w:val="24"/>
      <w:szCs w:val="24"/>
    </w:rPr>
  </w:style>
  <w:style w:type="paragraph" w:styleId="aa">
    <w:name w:val="Normal (Web)"/>
    <w:basedOn w:val="a"/>
    <w:uiPriority w:val="99"/>
    <w:unhideWhenUsed/>
    <w:rsid w:val="004027E9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142732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32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44D2"/>
    <w:pPr>
      <w:ind w:left="360"/>
      <w:jc w:val="both"/>
    </w:pPr>
  </w:style>
  <w:style w:type="paragraph" w:styleId="a4">
    <w:name w:val="header"/>
    <w:basedOn w:val="a"/>
    <w:rsid w:val="00DD16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D1682"/>
  </w:style>
  <w:style w:type="paragraph" w:styleId="a6">
    <w:name w:val="Balloon Text"/>
    <w:basedOn w:val="a"/>
    <w:link w:val="a7"/>
    <w:rsid w:val="006373B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6373B7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rsid w:val="0042353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423532"/>
    <w:rPr>
      <w:sz w:val="24"/>
      <w:szCs w:val="24"/>
    </w:rPr>
  </w:style>
  <w:style w:type="paragraph" w:styleId="aa">
    <w:name w:val="Normal (Web)"/>
    <w:basedOn w:val="a"/>
    <w:uiPriority w:val="99"/>
    <w:unhideWhenUsed/>
    <w:rsid w:val="004027E9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142732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2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CD8D-CA7C-45C0-9A23-EA1744FE6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fino</Company>
  <LinksUpToDate>false</LinksUpToDate>
  <CharactersWithSpaces>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2</dc:creator>
  <cp:lastModifiedBy>1</cp:lastModifiedBy>
  <cp:revision>11</cp:revision>
  <cp:lastPrinted>2018-11-14T03:44:00Z</cp:lastPrinted>
  <dcterms:created xsi:type="dcterms:W3CDTF">2018-11-14T03:27:00Z</dcterms:created>
  <dcterms:modified xsi:type="dcterms:W3CDTF">2019-11-26T03:09:00Z</dcterms:modified>
</cp:coreProperties>
</file>